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200"/>
        <w:jc w:val="center"/>
      </w:pPr>
      <w:r>
        <w:rPr>
          <w:b/>
          <w:bCs/>
          <w:color w:val="F2A104"/>
          <w:spacing w:val="30"/>
          <w:sz w:val="20"/>
          <w:szCs w:val="20"/>
        </w:rPr>
        <w:t xml:space="preserve">BOOK BUDDY ACADEMY — FREE RESOURCE</w:t>
      </w:r>
    </w:p>
    <w:p>
      <w:pPr>
        <w:spacing w:after="120"/>
        <w:jc w:val="center"/>
      </w:pPr>
      <w:r>
        <w:rPr>
          <w:b/>
          <w:bCs/>
          <w:i/>
          <w:iCs/>
          <w:color w:val="5A5A5A"/>
          <w:sz w:val="22"/>
          <w:szCs w:val="22"/>
        </w:rPr>
        <w:t xml:space="preserve">A Free Guide From Book Buddy</w:t>
      </w:r>
    </w:p>
    <w:p>
      <w:pPr>
        <w:spacing w:after="200"/>
        <w:jc w:val="center"/>
      </w:pPr>
      <w:r>
        <w:rPr>
          <w:b/>
          <w:bCs/>
          <w:color w:val="13293D"/>
          <w:sz w:val="56"/>
          <w:szCs w:val="56"/>
        </w:rPr>
        <w:t xml:space="preserve">The Deep Thinking Protocol</w:t>
      </w:r>
    </w:p>
    <w:p>
      <w:pPr>
        <w:spacing w:after="400"/>
        <w:jc w:val="center"/>
      </w:pPr>
      <w:r>
        <w:rPr>
          <w:color w:val="222222"/>
          <w:sz w:val="26"/>
          <w:szCs w:val="26"/>
        </w:rPr>
        <w:t xml:space="preserve">A practical guide to thinking clearly in a world built for distraction</w:t>
      </w:r>
    </w:p>
    <w:p>
      <w:pPr>
        <w:jc w:val="center"/>
      </w:pPr>
      <w:r>
        <w:rPr>
          <w:color w:val="5A5A5A"/>
          <w:sz w:val="20"/>
          <w:szCs w:val="20"/>
        </w:rPr>
        <w:t xml:space="preserve">A BookBuddy Academy Publication</w:t>
      </w:r>
    </w:p>
    <w:p>
      <w:r>
        <w:br w:type="page"/>
      </w:r>
    </w:p>
    <w:p>
      <w:pPr>
        <w:spacing w:after="300"/>
      </w:pPr>
      <w:r>
        <w:rPr>
          <w:b/>
          <w:bCs/>
          <w:color w:val="13293D"/>
          <w:sz w:val="34"/>
          <w:szCs w:val="34"/>
        </w:rPr>
        <w:t xml:space="preserve">Contents</w:t>
      </w:r>
    </w:p>
    <w:p>
      <w:pPr>
        <w:spacing w:after="140"/>
      </w:pPr>
      <w:r>
        <w:rPr>
          <w:color w:val="222222"/>
          <w:sz w:val="24"/>
          <w:szCs w:val="24"/>
        </w:rPr>
        <w:t xml:space="preserve">Introduction</w:t>
      </w:r>
    </w:p>
    <w:p>
      <w:pPr>
        <w:spacing w:after="140"/>
      </w:pPr>
      <w:r>
        <w:rPr>
          <w:color w:val="222222"/>
          <w:sz w:val="24"/>
          <w:szCs w:val="24"/>
        </w:rPr>
        <w:t xml:space="preserve">Chapter 1: Why Most Thinking Is Borrowed</w:t>
      </w:r>
    </w:p>
    <w:p>
      <w:pPr>
        <w:spacing w:after="140"/>
      </w:pPr>
      <w:r>
        <w:rPr>
          <w:color w:val="222222"/>
          <w:sz w:val="24"/>
          <w:szCs w:val="24"/>
        </w:rPr>
        <w:t xml:space="preserve">Chapter 2: Information vs. Understanding</w:t>
      </w:r>
    </w:p>
    <w:p>
      <w:pPr>
        <w:spacing w:after="140"/>
      </w:pPr>
      <w:r>
        <w:rPr>
          <w:color w:val="222222"/>
          <w:sz w:val="24"/>
          <w:szCs w:val="24"/>
        </w:rPr>
        <w:t xml:space="preserve">Chapter 3: The Four Habits of Deep Thinkers</w:t>
      </w:r>
    </w:p>
    <w:p>
      <w:pPr>
        <w:spacing w:after="140"/>
      </w:pPr>
      <w:r>
        <w:rPr>
          <w:color w:val="222222"/>
          <w:sz w:val="24"/>
          <w:szCs w:val="24"/>
        </w:rPr>
        <w:t xml:space="preserve">Chapter 4: Slowing Down: The Power of Deliberate Thought</w:t>
      </w:r>
    </w:p>
    <w:p>
      <w:pPr>
        <w:spacing w:after="140"/>
      </w:pPr>
      <w:r>
        <w:rPr>
          <w:color w:val="222222"/>
          <w:sz w:val="24"/>
          <w:szCs w:val="24"/>
        </w:rPr>
        <w:t xml:space="preserve">Chapter 5: Asking Better Questions</w:t>
      </w:r>
    </w:p>
    <w:p>
      <w:pPr>
        <w:spacing w:after="140"/>
      </w:pPr>
      <w:r>
        <w:rPr>
          <w:color w:val="222222"/>
          <w:sz w:val="24"/>
          <w:szCs w:val="24"/>
        </w:rPr>
        <w:t xml:space="preserve">Chapter 6: The Trap of Certainty</w:t>
      </w:r>
    </w:p>
    <w:p>
      <w:pPr>
        <w:spacing w:after="140"/>
      </w:pPr>
      <w:r>
        <w:rPr>
          <w:color w:val="222222"/>
          <w:sz w:val="24"/>
          <w:szCs w:val="24"/>
        </w:rPr>
        <w:t xml:space="preserve">Chapter 7: Thinking Under Pressure</w:t>
      </w:r>
    </w:p>
    <w:p>
      <w:pPr>
        <w:spacing w:after="140"/>
      </w:pPr>
      <w:r>
        <w:rPr>
          <w:color w:val="222222"/>
          <w:sz w:val="24"/>
          <w:szCs w:val="24"/>
        </w:rPr>
        <w:t xml:space="preserve">Chapter 8: Building Your Own Thinking Protocol</w:t>
      </w:r>
    </w:p>
    <w:p>
      <w:pPr>
        <w:spacing w:after="140"/>
      </w:pPr>
      <w:r>
        <w:rPr>
          <w:color w:val="222222"/>
          <w:sz w:val="24"/>
          <w:szCs w:val="24"/>
        </w:rPr>
        <w:t xml:space="preserve">Chapter 9: Common Objections, Answered</w:t>
      </w:r>
    </w:p>
    <w:p>
      <w:pPr>
        <w:spacing w:after="140"/>
      </w:pPr>
      <w:r>
        <w:rPr>
          <w:color w:val="222222"/>
          <w:sz w:val="24"/>
          <w:szCs w:val="24"/>
        </w:rPr>
        <w:t xml:space="preserve">Your 7-Day Deep Thinking Challenge</w:t>
      </w:r>
    </w:p>
    <w:p>
      <w:pPr>
        <w:spacing w:after="140"/>
      </w:pPr>
      <w:r>
        <w:rPr>
          <w:color w:val="222222"/>
          <w:sz w:val="24"/>
          <w:szCs w:val="24"/>
        </w:rPr>
        <w:t xml:space="preserve">Appendix: The Deep Thinking Cheat Sheet</w:t>
      </w:r>
    </w:p>
    <w:p>
      <w:pPr>
        <w:spacing w:after="140"/>
      </w:pPr>
      <w:r>
        <w:rPr>
          <w:color w:val="222222"/>
          <w:sz w:val="24"/>
          <w:szCs w:val="24"/>
        </w:rPr>
        <w:t xml:space="preserve">Appendix: Your 14-Day Practice Tracker</w:t>
      </w:r>
    </w:p>
    <w:p>
      <w:r>
        <w:br w:type="page"/>
      </w:r>
    </w:p>
    <w:p>
      <w:pPr>
        <w:pStyle w:val="Heading1"/>
        <w:pBdr>
          <w:bottom w:val="single" w:color="F2A104" w:sz="12" w:space="6"/>
        </w:pBdr>
        <w:spacing w:after="240" w:before="200"/>
      </w:pPr>
      <w:r>
        <w:rPr>
          <w:b/>
          <w:bCs/>
          <w:color w:val="13293D"/>
          <w:sz w:val="34"/>
          <w:szCs w:val="34"/>
        </w:rPr>
        <w:t xml:space="preserve">Introduction</w:t>
      </w:r>
    </w:p>
    <w:p>
      <w:pPr>
        <w:spacing w:after="200" w:line="340"/>
      </w:pPr>
      <w:r>
        <w:rPr>
          <w:color w:val="222222"/>
          <w:sz w:val="24"/>
          <w:szCs w:val="24"/>
        </w:rPr>
        <w:t xml:space="preserve">Pakistan doesn't have a shortage of intelligent people. It has a shortage of people who've been taught how to use that intelligence deliberately. Somewhere between school and adult life, most of us stopped practicing thought and started practicing recall — memorizing answers instead of building the muscle to work things out for ourselves.</w:t>
      </w:r>
    </w:p>
    <w:p>
      <w:pPr>
        <w:spacing w:after="200" w:line="340"/>
      </w:pPr>
      <w:r>
        <w:rPr>
          <w:color w:val="222222"/>
          <w:sz w:val="24"/>
          <w:szCs w:val="24"/>
        </w:rPr>
        <w:t xml:space="preserve">This guide isn't about becoming smarter in the way a test measures. It's about building a repeatable process — a protocol — for thinking clearly when it actually matters: in a difficult conversation, a hard decision, a confusing piece of news, or a problem nobody has handed you a formula for.</w:t>
      </w:r>
    </w:p>
    <w:p>
      <w:pPr>
        <w:pBdr>
          <w:left w:val="single" w:color="F2A104" w:sz="20" w:space="10"/>
        </w:pBdr>
        <w:spacing w:after="220" w:before="160"/>
        <w:ind w:left="400"/>
      </w:pPr>
      <w:r>
        <w:rPr>
          <w:i/>
          <w:iCs/>
          <w:color w:val="13293D"/>
          <w:sz w:val="23"/>
          <w:szCs w:val="23"/>
        </w:rPr>
        <w:t xml:space="preserve">“The goal isn't just to read more books, but to build a mind that thinks clearly about the world.” — Shahrukh Nadeem, Founder, Book Buddy</w:t>
      </w:r>
    </w:p>
    <w:p>
      <w:pPr>
        <w:pStyle w:val="Heading2"/>
        <w:spacing w:after="140" w:before="280"/>
      </w:pPr>
      <w:r>
        <w:rPr>
          <w:b/>
          <w:bCs/>
          <w:color w:val="13293D"/>
          <w:sz w:val="25"/>
          <w:szCs w:val="25"/>
        </w:rPr>
        <w:t xml:space="preserve">Who This Guide Is For</w:t>
      </w:r>
    </w:p>
    <w:p>
      <w:pPr>
        <w:pStyle w:val="ListParagraph"/>
        <w:numPr>
          <w:ilvl w:val="0"/>
          <w:numId w:val="1"/>
        </w:numPr>
        <w:spacing w:after="130" w:line="330"/>
      </w:pPr>
      <w:r>
        <w:rPr>
          <w:color w:val="222222"/>
          <w:sz w:val="24"/>
          <w:szCs w:val="24"/>
        </w:rPr>
        <w:t xml:space="preserve">Students who feel like they're memorizing more than they're understanding.</w:t>
      </w:r>
    </w:p>
    <w:p>
      <w:pPr>
        <w:pStyle w:val="ListParagraph"/>
        <w:numPr>
          <w:ilvl w:val="0"/>
          <w:numId w:val="1"/>
        </w:numPr>
        <w:spacing w:after="130" w:line="330"/>
      </w:pPr>
      <w:r>
        <w:rPr>
          <w:color w:val="222222"/>
          <w:sz w:val="24"/>
          <w:szCs w:val="24"/>
        </w:rPr>
        <w:t xml:space="preserve">Young professionals who want to make decisions with more confidence and less second-guessing.</w:t>
      </w:r>
    </w:p>
    <w:p>
      <w:pPr>
        <w:pStyle w:val="ListParagraph"/>
        <w:numPr>
          <w:ilvl w:val="0"/>
          <w:numId w:val="1"/>
        </w:numPr>
        <w:spacing w:after="130" w:line="330"/>
      </w:pPr>
      <w:r>
        <w:rPr>
          <w:color w:val="222222"/>
          <w:sz w:val="24"/>
          <w:szCs w:val="24"/>
        </w:rPr>
        <w:t xml:space="preserve">Anyone tired of being swayed by whoever argued loudest or spoke last.</w:t>
      </w:r>
    </w:p>
    <w:p>
      <w:pPr>
        <w:pStyle w:val="ListParagraph"/>
        <w:numPr>
          <w:ilvl w:val="0"/>
          <w:numId w:val="1"/>
        </w:numPr>
        <w:spacing w:after="130" w:line="330"/>
      </w:pPr>
      <w:r>
        <w:rPr>
          <w:color w:val="222222"/>
          <w:sz w:val="24"/>
          <w:szCs w:val="24"/>
        </w:rPr>
        <w:t xml:space="preserve">Readers of Book Buddy's community programs who want to turn curiosity into a structured daily habit.</w:t>
      </w:r>
    </w:p>
    <w:p>
      <w:pPr>
        <w:spacing w:after="200" w:line="340"/>
      </w:pPr>
      <w:r>
        <w:rPr>
          <w:color w:val="222222"/>
          <w:sz w:val="24"/>
          <w:szCs w:val="24"/>
        </w:rPr>
        <w:t xml:space="preserve">Over the next nine chapters, you'll learn why most of our thinking is borrowed rather than built, how to tell information apart from understanding, how certainty and pressure quietly distort our judgment, and how to install a daily protocol that trains clear thinking the way exercise trains a muscle.</w:t>
      </w:r>
    </w:p>
    <w:p>
      <w:r>
        <w:br w:type="page"/>
      </w:r>
    </w:p>
    <w:p>
      <w:pPr>
        <w:spacing w:after="100" w:before="1200"/>
      </w:pPr>
      <w:r>
        <w:rPr>
          <w:b/>
          <w:bCs/>
          <w:color w:val="F2A104"/>
          <w:spacing w:val="20"/>
          <w:sz w:val="22"/>
          <w:szCs w:val="22"/>
        </w:rPr>
        <w:t xml:space="preserve">CHAPTER 1</w:t>
      </w:r>
    </w:p>
    <w:p>
      <w:pPr>
        <w:spacing w:after="200"/>
      </w:pPr>
      <w:r>
        <w:rPr>
          <w:b/>
          <w:bCs/>
          <w:color w:val="13293D"/>
          <w:sz w:val="40"/>
          <w:szCs w:val="40"/>
        </w:rPr>
        <w:t xml:space="preserve">Why Most Thinking Is Borrowed</w:t>
      </w:r>
    </w:p>
    <w:p>
      <w:pPr>
        <w:spacing w:after="300"/>
      </w:pPr>
      <w:r>
        <w:rPr>
          <w:i/>
          <w:iCs/>
          <w:color w:val="5A5A5A"/>
          <w:sz w:val="24"/>
          <w:szCs w:val="24"/>
        </w:rPr>
        <w:t xml:space="preserve">Most of what feels like “my opinion” was never actually built by us.</w:t>
      </w:r>
    </w:p>
    <w:p>
      <w:pPr>
        <w:pStyle w:val="Heading2"/>
        <w:spacing w:after="140" w:before="280"/>
      </w:pPr>
      <w:r>
        <w:rPr>
          <w:b/>
          <w:bCs/>
          <w:color w:val="13293D"/>
          <w:sz w:val="25"/>
          <w:szCs w:val="25"/>
        </w:rPr>
        <w:t xml:space="preserve">The Second-Hand Mind</w:t>
      </w:r>
    </w:p>
    <w:p>
      <w:pPr>
        <w:spacing w:after="200" w:line="340"/>
      </w:pPr>
      <w:r>
        <w:rPr>
          <w:color w:val="222222"/>
          <w:sz w:val="24"/>
          <w:szCs w:val="24"/>
        </w:rPr>
        <w:t xml:space="preserve">Think about the last strong opinion you held — about politics, a public figure, a life decision someone else made. Now ask honestly: how much of that opinion did you build yourself, from evidence you examined? And how much of it did you simply inherit — from a WhatsApp forward, a talk show host, a relative at a dinner table, an algorithm that decided what you'd see next?</w:t>
      </w:r>
    </w:p>
    <w:p>
      <w:pPr>
        <w:spacing w:after="200" w:line="340"/>
      </w:pPr>
      <w:r>
        <w:rPr>
          <w:color w:val="222222"/>
          <w:sz w:val="24"/>
          <w:szCs w:val="24"/>
        </w:rPr>
        <w:t xml:space="preserve">This isn't a character flaw. It's how the human brain is wired to work: borrowing conclusions is faster than building them. The problem is that a mind full of borrowed conclusions feels confident without ever having done the work that confidence should require.</w:t>
      </w:r>
    </w:p>
    <w:p>
      <w:pPr>
        <w:pStyle w:val="Heading2"/>
        <w:spacing w:after="140" w:before="280"/>
      </w:pPr>
      <w:r>
        <w:rPr>
          <w:b/>
          <w:bCs/>
          <w:color w:val="13293D"/>
          <w:sz w:val="25"/>
          <w:szCs w:val="25"/>
        </w:rPr>
        <w:t xml:space="preserve">The Cost of Borrowed Thinking</w:t>
      </w:r>
    </w:p>
    <w:p>
      <w:pPr>
        <w:pStyle w:val="ListParagraph"/>
        <w:numPr>
          <w:ilvl w:val="0"/>
          <w:numId w:val="1"/>
        </w:numPr>
        <w:spacing w:after="130" w:line="330"/>
      </w:pPr>
      <w:r>
        <w:rPr>
          <w:color w:val="222222"/>
          <w:sz w:val="24"/>
          <w:szCs w:val="24"/>
        </w:rPr>
        <w:t xml:space="preserve">You defend positions you've never actually tested against a counter-argument.</w:t>
      </w:r>
    </w:p>
    <w:p>
      <w:pPr>
        <w:pStyle w:val="ListParagraph"/>
        <w:numPr>
          <w:ilvl w:val="0"/>
          <w:numId w:val="1"/>
        </w:numPr>
        <w:spacing w:after="130" w:line="330"/>
      </w:pPr>
      <w:r>
        <w:rPr>
          <w:color w:val="222222"/>
          <w:sz w:val="24"/>
          <w:szCs w:val="24"/>
        </w:rPr>
        <w:t xml:space="preserve">You're easily swayed by whoever spoke last, or loudest.</w:t>
      </w:r>
    </w:p>
    <w:p>
      <w:pPr>
        <w:pStyle w:val="ListParagraph"/>
        <w:numPr>
          <w:ilvl w:val="0"/>
          <w:numId w:val="1"/>
        </w:numPr>
        <w:spacing w:after="130" w:line="330"/>
      </w:pPr>
      <w:r>
        <w:rPr>
          <w:color w:val="222222"/>
          <w:sz w:val="24"/>
          <w:szCs w:val="24"/>
        </w:rPr>
        <w:t xml:space="preserve">You mistake familiarity with an idea for evidence that the idea is true.</w:t>
      </w:r>
    </w:p>
    <w:p>
      <w:pPr>
        <w:pStyle w:val="ListParagraph"/>
        <w:numPr>
          <w:ilvl w:val="0"/>
          <w:numId w:val="1"/>
        </w:numPr>
        <w:spacing w:after="130" w:line="330"/>
      </w:pPr>
      <w:r>
        <w:rPr>
          <w:color w:val="222222"/>
          <w:sz w:val="24"/>
          <w:szCs w:val="24"/>
        </w:rPr>
        <w:t xml:space="preserve">You struggle in situations with no clear “right answer” handed to you — which is most of real life.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Try This</w:t>
            </w:r>
          </w:p>
          <w:p>
            <w:r>
              <w:rPr>
                <w:color w:val="222222"/>
                <w:sz w:val="21"/>
                <w:szCs w:val="21"/>
              </w:rPr>
              <w:t xml:space="preserve">Pick one opinion you hold strongly. Write down the actual reasons you hold it — not who told you, but what evidence or reasoning supports it. If the list is short, that's not a failure. It's data.</w:t>
            </w:r>
          </w:p>
        </w:tc>
      </w:tr>
    </w:tbl>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Picture a family WhatsApp group during election season. A cousin shares a claim about a candidate. Within minutes, three people have reacted with fire emojis, two have forwarded it further, and someone has already built an entire argument on top of it at dinner — before anyone has asked where the claim actually came from, or whether it's true. This is borrowed thinking at group scale, and almost everyone in that thread would call themselves a reasonable person.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Where did my last strong opinion actually come from?   •   Have I ever changed this view after examining it, or only after someone louder disagreed?</w:t>
            </w:r>
          </w:p>
        </w:tc>
      </w:tr>
    </w:tbl>
    <w:p>
      <w:r>
        <w:br w:type="page"/>
      </w:r>
    </w:p>
    <w:p>
      <w:pPr>
        <w:spacing w:after="100" w:before="1200"/>
      </w:pPr>
      <w:r>
        <w:rPr>
          <w:b/>
          <w:bCs/>
          <w:color w:val="F2A104"/>
          <w:spacing w:val="20"/>
          <w:sz w:val="22"/>
          <w:szCs w:val="22"/>
        </w:rPr>
        <w:t xml:space="preserve">CHAPTER 2</w:t>
      </w:r>
    </w:p>
    <w:p>
      <w:pPr>
        <w:spacing w:after="200"/>
      </w:pPr>
      <w:r>
        <w:rPr>
          <w:b/>
          <w:bCs/>
          <w:color w:val="13293D"/>
          <w:sz w:val="40"/>
          <w:szCs w:val="40"/>
        </w:rPr>
        <w:t xml:space="preserve">Information vs. Understanding</w:t>
      </w:r>
    </w:p>
    <w:p>
      <w:pPr>
        <w:spacing w:after="300"/>
      </w:pPr>
      <w:r>
        <w:rPr>
          <w:i/>
          <w:iCs/>
          <w:color w:val="5A5A5A"/>
          <w:sz w:val="24"/>
          <w:szCs w:val="24"/>
        </w:rPr>
        <w:t xml:space="preserve">Knowing a fact and understanding it are not the same skill.</w:t>
      </w:r>
    </w:p>
    <w:p>
      <w:pPr>
        <w:pStyle w:val="Heading2"/>
        <w:spacing w:after="140" w:before="280"/>
      </w:pPr>
      <w:r>
        <w:rPr>
          <w:b/>
          <w:bCs/>
          <w:color w:val="13293D"/>
          <w:sz w:val="25"/>
          <w:szCs w:val="25"/>
        </w:rPr>
        <w:t xml:space="preserve">Two Different Things We Confuse</w:t>
      </w:r>
    </w:p>
    <w:p>
      <w:pPr>
        <w:spacing w:after="200" w:line="340"/>
      </w:pPr>
      <w:r>
        <w:rPr>
          <w:color w:val="222222"/>
          <w:sz w:val="24"/>
          <w:szCs w:val="24"/>
        </w:rPr>
        <w:t xml:space="preserve">Information is a fact you can repeat. Understanding is the ability to use that fact — to predict what happens if a variable changes, to explain it to someone else in a different way, to notice when it doesn't apply. Pakistan's education system, like many others, has optimized heavily for the first and rarely tested the second.</w:t>
      </w:r>
    </w:p>
    <w:p>
      <w:pPr>
        <w:spacing w:after="200" w:line="340"/>
      </w:pPr>
      <w:r>
        <w:rPr>
          <w:color w:val="222222"/>
          <w:sz w:val="24"/>
          <w:szCs w:val="24"/>
        </w:rPr>
        <w:t xml:space="preserve">You can “know” that inflation erodes savings without understanding why a fixed deposit at 10% loses you money when inflation runs at 15%. Both students in an exam hall might write the correct definition. Only one of them could actually make a financial decision with it.</w:t>
      </w:r>
    </w:p>
    <w:p>
      <w:pPr>
        <w:pStyle w:val="Heading2"/>
        <w:spacing w:after="140" w:before="280"/>
      </w:pPr>
      <w:r>
        <w:rPr>
          <w:b/>
          <w:bCs/>
          <w:color w:val="13293D"/>
          <w:sz w:val="25"/>
          <w:szCs w:val="25"/>
        </w:rPr>
        <w:t xml:space="preserve">A Quick Test For Yourself</w:t>
      </w:r>
    </w:p>
    <w:p>
      <w:pPr>
        <w:spacing w:after="200" w:line="340"/>
      </w:pPr>
      <w:r>
        <w:rPr>
          <w:color w:val="222222"/>
          <w:sz w:val="24"/>
          <w:szCs w:val="24"/>
        </w:rPr>
        <w:t xml:space="preserve">For any fact you think you understand, try to answer three questions: Why is this true? What would have to change for it to be false? And can I explain it to a 12-year-old without using the original jargon? If you get stuck on any of these, you've found information you haven't yet converted into understanding — and that's exactly where to focus your next study session.</w:t>
      </w:r>
    </w:p>
    <w:p>
      <w:pPr>
        <w:pBdr>
          <w:left w:val="single" w:color="F2A104" w:sz="20" w:space="10"/>
        </w:pBdr>
        <w:spacing w:after="220" w:before="160"/>
        <w:ind w:left="400"/>
      </w:pPr>
      <w:r>
        <w:rPr>
          <w:i/>
          <w:iCs/>
          <w:color w:val="13293D"/>
          <w:sz w:val="23"/>
          <w:szCs w:val="23"/>
        </w:rPr>
        <w:t xml:space="preserve">Reading builds clarity, but only when what's read gets tested, not just absorbed.</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university student memorizes the definition of “opportunity cost” perfectly for an exam, scores full marks, and then a year later takes a low-paying job purely because it was offered first — without weighing it against the better offer he was still waiting to hear back on. He had the information. He hadn't built the understanding that would have made him pause.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Pick one thing I “know” — can I actually pass the three-question test on it?</w:t>
            </w:r>
          </w:p>
        </w:tc>
      </w:tr>
    </w:tbl>
    <w:p>
      <w:r>
        <w:br w:type="page"/>
      </w:r>
    </w:p>
    <w:p>
      <w:pPr>
        <w:spacing w:after="100" w:before="1200"/>
      </w:pPr>
      <w:r>
        <w:rPr>
          <w:b/>
          <w:bCs/>
          <w:color w:val="F2A104"/>
          <w:spacing w:val="20"/>
          <w:sz w:val="22"/>
          <w:szCs w:val="22"/>
        </w:rPr>
        <w:t xml:space="preserve">CHAPTER 3</w:t>
      </w:r>
    </w:p>
    <w:p>
      <w:pPr>
        <w:spacing w:after="200"/>
      </w:pPr>
      <w:r>
        <w:rPr>
          <w:b/>
          <w:bCs/>
          <w:color w:val="13293D"/>
          <w:sz w:val="40"/>
          <w:szCs w:val="40"/>
        </w:rPr>
        <w:t xml:space="preserve">The Four Habits of Deep Thinkers</w:t>
      </w:r>
    </w:p>
    <w:p>
      <w:pPr>
        <w:spacing w:after="300"/>
      </w:pPr>
      <w:r>
        <w:rPr>
          <w:i/>
          <w:iCs/>
          <w:color w:val="5A5A5A"/>
          <w:sz w:val="24"/>
          <w:szCs w:val="24"/>
        </w:rPr>
        <w:t xml:space="preserve">Clear thinkers aren't smarter by default. They just run a different process.</w:t>
      </w:r>
    </w:p>
    <w:p>
      <w:pPr>
        <w:pStyle w:val="Heading2"/>
        <w:spacing w:after="140" w:before="280"/>
      </w:pPr>
      <w:r>
        <w:rPr>
          <w:b/>
          <w:bCs/>
          <w:color w:val="13293D"/>
          <w:sz w:val="25"/>
          <w:szCs w:val="25"/>
        </w:rPr>
        <w:t xml:space="preserve">1. They Slow Down Before Reacting</w:t>
      </w:r>
    </w:p>
    <w:p>
      <w:pPr>
        <w:spacing w:after="200" w:line="340"/>
      </w:pPr>
      <w:r>
        <w:rPr>
          <w:color w:val="222222"/>
          <w:sz w:val="24"/>
          <w:szCs w:val="24"/>
        </w:rPr>
        <w:t xml:space="preserve">Deep thinkers create a small gap between a stimulus and their response — even a few seconds. That gap is where actual thinking happens. Without it, you're reacting on instinct, habit, or whatever emotion is loudest in the moment.</w:t>
      </w:r>
    </w:p>
    <w:p>
      <w:pPr>
        <w:pStyle w:val="Heading2"/>
        <w:spacing w:after="140" w:before="280"/>
      </w:pPr>
      <w:r>
        <w:rPr>
          <w:b/>
          <w:bCs/>
          <w:color w:val="13293D"/>
          <w:sz w:val="25"/>
          <w:szCs w:val="25"/>
        </w:rPr>
        <w:t xml:space="preserve">2. They Look for the Strongest Counter-Argument</w:t>
      </w:r>
    </w:p>
    <w:p>
      <w:pPr>
        <w:spacing w:after="200" w:line="340"/>
      </w:pPr>
      <w:r>
        <w:rPr>
          <w:color w:val="222222"/>
          <w:sz w:val="24"/>
          <w:szCs w:val="24"/>
        </w:rPr>
        <w:t xml:space="preserve">Instead of collecting more evidence for what they already believe, they deliberately search for the best argument against their own position. If their view survives that search, it's stronger for it. If it doesn't, they've saved themselves from defending something false.</w:t>
      </w:r>
    </w:p>
    <w:p>
      <w:pPr>
        <w:pStyle w:val="Heading2"/>
        <w:spacing w:after="140" w:before="280"/>
      </w:pPr>
      <w:r>
        <w:rPr>
          <w:b/>
          <w:bCs/>
          <w:color w:val="13293D"/>
          <w:sz w:val="25"/>
          <w:szCs w:val="25"/>
        </w:rPr>
        <w:t xml:space="preserve">3. They Separate the Idea From the Person</w:t>
      </w:r>
    </w:p>
    <w:p>
      <w:pPr>
        <w:spacing w:after="200" w:line="340"/>
      </w:pPr>
      <w:r>
        <w:rPr>
          <w:color w:val="222222"/>
          <w:sz w:val="24"/>
          <w:szCs w:val="24"/>
        </w:rPr>
        <w:t xml:space="preserve">A weak argument from someone you respect is still weak. A strong argument from someone you dislike is still strong. Deep thinkers evaluate claims on their own merit, not on who's making them — which is harder than it sounds in a culture that often argues by personality rather than substance.</w:t>
      </w:r>
    </w:p>
    <w:p>
      <w:pPr>
        <w:pStyle w:val="Heading2"/>
        <w:spacing w:after="140" w:before="280"/>
      </w:pPr>
      <w:r>
        <w:rPr>
          <w:b/>
          <w:bCs/>
          <w:color w:val="13293D"/>
          <w:sz w:val="25"/>
          <w:szCs w:val="25"/>
        </w:rPr>
        <w:t xml:space="preserve">4. They're Comfortable Saying “I Don't Know Yet”</w:t>
      </w:r>
    </w:p>
    <w:p>
      <w:pPr>
        <w:pStyle w:val="ListParagraph"/>
        <w:numPr>
          <w:ilvl w:val="0"/>
          <w:numId w:val="1"/>
        </w:numPr>
        <w:spacing w:after="130" w:line="330"/>
      </w:pPr>
      <w:r>
        <w:rPr>
          <w:color w:val="222222"/>
          <w:sz w:val="24"/>
          <w:szCs w:val="24"/>
        </w:rPr>
        <w:t xml:space="preserve">They don't fill every gap in knowledge with a confident guess.</w:t>
      </w:r>
    </w:p>
    <w:p>
      <w:pPr>
        <w:pStyle w:val="ListParagraph"/>
        <w:numPr>
          <w:ilvl w:val="0"/>
          <w:numId w:val="1"/>
        </w:numPr>
        <w:spacing w:after="130" w:line="330"/>
      </w:pPr>
      <w:r>
        <w:rPr>
          <w:color w:val="222222"/>
          <w:sz w:val="24"/>
          <w:szCs w:val="24"/>
        </w:rPr>
        <w:t xml:space="preserve">They treat “I need to think about this more” as a legitimate answer.</w:t>
      </w:r>
    </w:p>
    <w:p>
      <w:pPr>
        <w:pStyle w:val="ListParagraph"/>
        <w:numPr>
          <w:ilvl w:val="0"/>
          <w:numId w:val="1"/>
        </w:numPr>
        <w:spacing w:after="130" w:line="330"/>
      </w:pPr>
      <w:r>
        <w:rPr>
          <w:color w:val="222222"/>
          <w:sz w:val="24"/>
          <w:szCs w:val="24"/>
        </w:rPr>
        <w:t xml:space="preserve">They update their views when new evidence arrives, without treating it as a defeat.</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Two friends debate whether a new government policy will help or hurt small businesses. One has already decided, and spends the conversation collecting reasons to be right. The other pauses, asks what the strongest case against her own view would be, and ends up refining her position instead of just repeating it louder. Only one of them left that conversation having actually thought.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Which of these four habits comes easiest to me? Which is hardest?</w:t>
            </w:r>
          </w:p>
        </w:tc>
      </w:tr>
    </w:tbl>
    <w:p>
      <w:r>
        <w:br w:type="page"/>
      </w:r>
    </w:p>
    <w:p>
      <w:pPr>
        <w:spacing w:after="100" w:before="1200"/>
      </w:pPr>
      <w:r>
        <w:rPr>
          <w:b/>
          <w:bCs/>
          <w:color w:val="F2A104"/>
          <w:spacing w:val="20"/>
          <w:sz w:val="22"/>
          <w:szCs w:val="22"/>
        </w:rPr>
        <w:t xml:space="preserve">CHAPTER 4</w:t>
      </w:r>
    </w:p>
    <w:p>
      <w:pPr>
        <w:spacing w:after="200"/>
      </w:pPr>
      <w:r>
        <w:rPr>
          <w:b/>
          <w:bCs/>
          <w:color w:val="13293D"/>
          <w:sz w:val="40"/>
          <w:szCs w:val="40"/>
        </w:rPr>
        <w:t xml:space="preserve">Slowing Down: The Power of Deliberate Thought</w:t>
      </w:r>
    </w:p>
    <w:p>
      <w:pPr>
        <w:spacing w:after="300"/>
      </w:pPr>
      <w:r>
        <w:rPr>
          <w:i/>
          <w:iCs/>
          <w:color w:val="5A5A5A"/>
          <w:sz w:val="24"/>
          <w:szCs w:val="24"/>
        </w:rPr>
        <w:t xml:space="preserve">Speed is the enemy of most good thinking.</w:t>
      </w:r>
    </w:p>
    <w:p>
      <w:pPr>
        <w:pStyle w:val="Heading2"/>
        <w:spacing w:after="140" w:before="280"/>
      </w:pPr>
      <w:r>
        <w:rPr>
          <w:b/>
          <w:bCs/>
          <w:color w:val="13293D"/>
          <w:sz w:val="25"/>
          <w:szCs w:val="25"/>
        </w:rPr>
        <w:t xml:space="preserve">Why Fast Isn't Free</w:t>
      </w:r>
    </w:p>
    <w:p>
      <w:pPr>
        <w:spacing w:after="200" w:line="340"/>
      </w:pPr>
      <w:r>
        <w:rPr>
          <w:color w:val="222222"/>
          <w:sz w:val="24"/>
          <w:szCs w:val="24"/>
        </w:rPr>
        <w:t xml:space="preserve">We live in a culture that rewards the fastest reply — the quickest comeback in an argument, the first comment under a post, the instant reaction to breaking news. But fast thinking runs almost entirely on pattern-matching: this situation reminds me of that one, so I'll respond the same way. It's efficient, and it's often wrong for anything genuinely new or complex.</w:t>
      </w:r>
    </w:p>
    <w:p>
      <w:pPr>
        <w:pStyle w:val="Heading2"/>
        <w:spacing w:after="140" w:before="280"/>
      </w:pPr>
      <w:r>
        <w:rPr>
          <w:b/>
          <w:bCs/>
          <w:color w:val="13293D"/>
          <w:sz w:val="25"/>
          <w:szCs w:val="25"/>
        </w:rPr>
        <w:t xml:space="preserve">The 10-Minute Rule</w:t>
      </w:r>
    </w:p>
    <w:p>
      <w:pPr>
        <w:spacing w:after="200" w:line="340"/>
      </w:pPr>
      <w:r>
        <w:rPr>
          <w:color w:val="222222"/>
          <w:sz w:val="24"/>
          <w:szCs w:val="24"/>
        </w:rPr>
        <w:t xml:space="preserve">Before responding to anything that actually matters — a hard message, a big purchase, a public opinion — give yourself ten minutes with a pen and paper before you give yourself a keyboard. Write down what you actually know, what you're assuming, and what you'd need to find out to be sure. Most people skip straight to the response and skip this step entirely — which is exactly why so many public arguments go nowhere.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Try This</w:t>
            </w:r>
          </w:p>
          <w:p>
            <w:r>
              <w:rPr>
                <w:color w:val="222222"/>
                <w:sz w:val="21"/>
                <w:szCs w:val="21"/>
              </w:rPr>
              <w:t xml:space="preserve">Next time you feel the urge to respond to something immediately — an argument, a piece of news, a message that upset you — set a 10-minute timer before you write a word. Notice how much your response changes.</w:t>
            </w:r>
          </w:p>
        </w:tc>
      </w:tr>
    </w:tbl>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manager receives a sharply worded email from a client at 11pm and replies within two minutes, matching the tone. By morning, what could have been a minor misunderstanding has become a strained relationship — not because the client was unreasonable, but because the reply was written by whoever was angriest at 11pm, not by anyone who'd had ten minutes to think.</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the last thing I reacted to in under a minute that I now wish I'd slowed down on?</w:t>
            </w:r>
          </w:p>
        </w:tc>
      </w:tr>
    </w:tbl>
    <w:p>
      <w:r>
        <w:br w:type="page"/>
      </w:r>
    </w:p>
    <w:p>
      <w:pPr>
        <w:spacing w:after="100" w:before="1200"/>
      </w:pPr>
      <w:r>
        <w:rPr>
          <w:b/>
          <w:bCs/>
          <w:color w:val="F2A104"/>
          <w:spacing w:val="20"/>
          <w:sz w:val="22"/>
          <w:szCs w:val="22"/>
        </w:rPr>
        <w:t xml:space="preserve">CHAPTER 5</w:t>
      </w:r>
    </w:p>
    <w:p>
      <w:pPr>
        <w:spacing w:after="200"/>
      </w:pPr>
      <w:r>
        <w:rPr>
          <w:b/>
          <w:bCs/>
          <w:color w:val="13293D"/>
          <w:sz w:val="40"/>
          <w:szCs w:val="40"/>
        </w:rPr>
        <w:t xml:space="preserve">Asking Better Questions</w:t>
      </w:r>
    </w:p>
    <w:p>
      <w:pPr>
        <w:spacing w:after="300"/>
      </w:pPr>
      <w:r>
        <w:rPr>
          <w:i/>
          <w:iCs/>
          <w:color w:val="5A5A5A"/>
          <w:sz w:val="24"/>
          <w:szCs w:val="24"/>
        </w:rPr>
        <w:t xml:space="preserve">The quality of your thinking is set by the quality of your questions.</w:t>
      </w:r>
    </w:p>
    <w:p>
      <w:pPr>
        <w:pStyle w:val="Heading2"/>
        <w:spacing w:after="140" w:before="280"/>
      </w:pPr>
      <w:r>
        <w:rPr>
          <w:b/>
          <w:bCs/>
          <w:color w:val="13293D"/>
          <w:sz w:val="25"/>
          <w:szCs w:val="25"/>
        </w:rPr>
        <w:t xml:space="preserve">Questions That Go Nowhere</w:t>
      </w:r>
    </w:p>
    <w:p>
      <w:pPr>
        <w:pStyle w:val="ListParagraph"/>
        <w:numPr>
          <w:ilvl w:val="0"/>
          <w:numId w:val="1"/>
        </w:numPr>
        <w:spacing w:after="130" w:line="330"/>
      </w:pPr>
      <w:r>
        <w:rPr>
          <w:color w:val="222222"/>
          <w:sz w:val="24"/>
          <w:szCs w:val="24"/>
        </w:rPr>
        <w:t xml:space="preserve">“Is this right or wrong?” — assumes only two options exist.</w:t>
      </w:r>
    </w:p>
    <w:p>
      <w:pPr>
        <w:pStyle w:val="ListParagraph"/>
        <w:numPr>
          <w:ilvl w:val="0"/>
          <w:numId w:val="1"/>
        </w:numPr>
        <w:spacing w:after="130" w:line="330"/>
      </w:pPr>
      <w:r>
        <w:rPr>
          <w:color w:val="222222"/>
          <w:sz w:val="24"/>
          <w:szCs w:val="24"/>
        </w:rPr>
        <w:t xml:space="preserve">“Who do I agree with?” — outsources thinking to a side, not an argument.</w:t>
      </w:r>
    </w:p>
    <w:p>
      <w:pPr>
        <w:pStyle w:val="ListParagraph"/>
        <w:numPr>
          <w:ilvl w:val="0"/>
          <w:numId w:val="1"/>
        </w:numPr>
        <w:spacing w:after="130" w:line="330"/>
      </w:pPr>
      <w:r>
        <w:rPr>
          <w:color w:val="222222"/>
          <w:sz w:val="24"/>
          <w:szCs w:val="24"/>
        </w:rPr>
        <w:t xml:space="preserve">“What do most people think?” — measures popularity, not accuracy.</w:t>
      </w:r>
    </w:p>
    <w:p>
      <w:pPr>
        <w:pStyle w:val="Heading2"/>
        <w:spacing w:after="140" w:before="280"/>
      </w:pPr>
      <w:r>
        <w:rPr>
          <w:b/>
          <w:bCs/>
          <w:color w:val="13293D"/>
          <w:sz w:val="25"/>
          <w:szCs w:val="25"/>
        </w:rPr>
        <w:t xml:space="preserve">Questions That Open Things Up</w:t>
      </w:r>
    </w:p>
    <w:p>
      <w:pPr>
        <w:pStyle w:val="ListParagraph"/>
        <w:numPr>
          <w:ilvl w:val="0"/>
          <w:numId w:val="1"/>
        </w:numPr>
        <w:spacing w:after="130" w:line="330"/>
      </w:pPr>
      <w:r>
        <w:rPr>
          <w:color w:val="222222"/>
          <w:sz w:val="24"/>
          <w:szCs w:val="24"/>
        </w:rPr>
        <w:t xml:space="preserve">“What would change my mind on this?”</w:t>
      </w:r>
    </w:p>
    <w:p>
      <w:pPr>
        <w:pStyle w:val="ListParagraph"/>
        <w:numPr>
          <w:ilvl w:val="0"/>
          <w:numId w:val="1"/>
        </w:numPr>
        <w:spacing w:after="130" w:line="330"/>
      </w:pPr>
      <w:r>
        <w:rPr>
          <w:color w:val="222222"/>
          <w:sz w:val="24"/>
          <w:szCs w:val="24"/>
        </w:rPr>
        <w:t xml:space="preserve">“What's the strongest version of the other side's argument?”</w:t>
      </w:r>
    </w:p>
    <w:p>
      <w:pPr>
        <w:pStyle w:val="ListParagraph"/>
        <w:numPr>
          <w:ilvl w:val="0"/>
          <w:numId w:val="1"/>
        </w:numPr>
        <w:spacing w:after="130" w:line="330"/>
      </w:pPr>
      <w:r>
        <w:rPr>
          <w:color w:val="222222"/>
          <w:sz w:val="24"/>
          <w:szCs w:val="24"/>
        </w:rPr>
        <w:t xml:space="preserve">“What am I assuming here that I haven't checked?”</w:t>
      </w:r>
    </w:p>
    <w:p>
      <w:pPr>
        <w:pStyle w:val="ListParagraph"/>
        <w:numPr>
          <w:ilvl w:val="0"/>
          <w:numId w:val="1"/>
        </w:numPr>
        <w:spacing w:after="130" w:line="330"/>
      </w:pPr>
      <w:r>
        <w:rPr>
          <w:color w:val="222222"/>
          <w:sz w:val="24"/>
          <w:szCs w:val="24"/>
        </w:rPr>
        <w:t xml:space="preserve">“Is this actually true, or just familiar?”</w:t>
      </w:r>
    </w:p>
    <w:p>
      <w:pPr>
        <w:spacing w:after="200" w:line="340"/>
      </w:pPr>
      <w:r>
        <w:rPr>
          <w:color w:val="222222"/>
          <w:sz w:val="24"/>
          <w:szCs w:val="24"/>
        </w:rPr>
        <w:t xml:space="preserve">Notice the difference: the first set of questions closes a topic down quickly. The second set keeps it open long enough for real thinking to happen. Deep thinkers aren't people with better answers on demand — they're people who've trained themselves to ask the second kind of question automatically.</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In a team meeting, one colleague keeps asking “who's fault is this delay?” while another asks “what would need to be true for this to not happen again?” Both are trying to solve the same problem. Only one question actually leads somewhere useful — and it's rarely the one that gets asked first in the room.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Which of my recent conversations used more closed questions than open ones?</w:t>
            </w:r>
          </w:p>
        </w:tc>
      </w:tr>
    </w:tbl>
    <w:p>
      <w:r>
        <w:br w:type="page"/>
      </w:r>
    </w:p>
    <w:p>
      <w:pPr>
        <w:spacing w:after="100" w:before="1200"/>
      </w:pPr>
      <w:r>
        <w:rPr>
          <w:b/>
          <w:bCs/>
          <w:color w:val="F2A104"/>
          <w:spacing w:val="20"/>
          <w:sz w:val="22"/>
          <w:szCs w:val="22"/>
        </w:rPr>
        <w:t xml:space="preserve">CHAPTER 6</w:t>
      </w:r>
    </w:p>
    <w:p>
      <w:pPr>
        <w:spacing w:after="200"/>
      </w:pPr>
      <w:r>
        <w:rPr>
          <w:b/>
          <w:bCs/>
          <w:color w:val="13293D"/>
          <w:sz w:val="40"/>
          <w:szCs w:val="40"/>
        </w:rPr>
        <w:t xml:space="preserve">The Trap of Certainty</w:t>
      </w:r>
    </w:p>
    <w:p>
      <w:pPr>
        <w:spacing w:after="300"/>
      </w:pPr>
      <w:r>
        <w:rPr>
          <w:i/>
          <w:iCs/>
          <w:color w:val="5A5A5A"/>
          <w:sz w:val="24"/>
          <w:szCs w:val="24"/>
        </w:rPr>
        <w:t xml:space="preserve">The more certain you feel, the more worth double-checking that feeling is.</w:t>
      </w:r>
    </w:p>
    <w:p>
      <w:pPr>
        <w:pStyle w:val="Heading2"/>
        <w:spacing w:after="140" w:before="280"/>
      </w:pPr>
      <w:r>
        <w:rPr>
          <w:b/>
          <w:bCs/>
          <w:color w:val="13293D"/>
          <w:sz w:val="25"/>
          <w:szCs w:val="25"/>
        </w:rPr>
        <w:t xml:space="preserve">Why Certainty Feels So Good</w:t>
      </w:r>
    </w:p>
    <w:p>
      <w:pPr>
        <w:spacing w:after="200" w:line="340"/>
      </w:pPr>
      <w:r>
        <w:rPr>
          <w:color w:val="222222"/>
          <w:sz w:val="24"/>
          <w:szCs w:val="24"/>
        </w:rPr>
        <w:t xml:space="preserve">Certainty is comfortable. It ends the mental work of weighing evidence and lets you move on. That comfort is exactly why it's dangerous — the feeling of being certain and the fact of being correct are produced by completely different processes in the brain, and they don't reliably move together.</w:t>
      </w:r>
    </w:p>
    <w:p>
      <w:pPr>
        <w:spacing w:after="200" w:line="340"/>
      </w:pPr>
      <w:r>
        <w:rPr>
          <w:color w:val="222222"/>
          <w:sz w:val="24"/>
          <w:szCs w:val="24"/>
        </w:rPr>
        <w:t xml:space="preserve">Research on human judgment consistently finds that people are most confident in their wrong answers on exactly the questions they've thought about the least. Confidence is often a signal of familiarity with a topic, not accuracy about it.</w:t>
      </w:r>
    </w:p>
    <w:p>
      <w:pPr>
        <w:pStyle w:val="Heading2"/>
        <w:spacing w:after="140" w:before="280"/>
      </w:pPr>
      <w:r>
        <w:rPr>
          <w:b/>
          <w:bCs/>
          <w:color w:val="13293D"/>
          <w:sz w:val="25"/>
          <w:szCs w:val="25"/>
        </w:rPr>
        <w:t xml:space="preserve">A Healthier Relationship With Certainty</w:t>
      </w:r>
    </w:p>
    <w:p>
      <w:pPr>
        <w:pStyle w:val="ListParagraph"/>
        <w:numPr>
          <w:ilvl w:val="0"/>
          <w:numId w:val="1"/>
        </w:numPr>
        <w:spacing w:after="130" w:line="330"/>
      </w:pPr>
      <w:r>
        <w:rPr>
          <w:color w:val="222222"/>
          <w:sz w:val="24"/>
          <w:szCs w:val="24"/>
        </w:rPr>
        <w:t xml:space="preserve">Reserve high confidence for claims you've actually tested against counter-evidence.</w:t>
      </w:r>
    </w:p>
    <w:p>
      <w:pPr>
        <w:pStyle w:val="ListParagraph"/>
        <w:numPr>
          <w:ilvl w:val="0"/>
          <w:numId w:val="1"/>
        </w:numPr>
        <w:spacing w:after="130" w:line="330"/>
      </w:pPr>
      <w:r>
        <w:rPr>
          <w:color w:val="222222"/>
          <w:sz w:val="24"/>
          <w:szCs w:val="24"/>
        </w:rPr>
        <w:t xml:space="preserve">Treat strong gut reactions as a prompt to look closer, not a conclusion in themselves.</w:t>
      </w:r>
    </w:p>
    <w:p>
      <w:pPr>
        <w:pStyle w:val="ListParagraph"/>
        <w:numPr>
          <w:ilvl w:val="0"/>
          <w:numId w:val="1"/>
        </w:numPr>
        <w:spacing w:after="130" w:line="330"/>
      </w:pPr>
      <w:r>
        <w:rPr>
          <w:color w:val="222222"/>
          <w:sz w:val="24"/>
          <w:szCs w:val="24"/>
        </w:rPr>
        <w:t xml:space="preserve">Get comfortable holding a view “for now” rather than “forever.”</w:t>
      </w:r>
    </w:p>
    <w:p>
      <w:pPr>
        <w:pBdr>
          <w:left w:val="single" w:color="F2A104" w:sz="20" w:space="10"/>
        </w:pBdr>
        <w:spacing w:after="220" w:before="160"/>
        <w:ind w:left="400"/>
      </w:pPr>
      <w:r>
        <w:rPr>
          <w:i/>
          <w:iCs/>
          <w:color w:val="13293D"/>
          <w:sz w:val="23"/>
          <w:szCs w:val="23"/>
        </w:rPr>
        <w:t xml:space="preserve">The most dangerous person in a room isn't the one who's wrong. It's the one who's wrong and certain.</w:t>
      </w:r>
    </w:p>
    <w:p>
      <w:pPr>
        <w:pStyle w:val="Heading2"/>
        <w:spacing w:after="140" w:before="280"/>
      </w:pPr>
      <w:r>
        <w:rPr>
          <w:b/>
          <w:bCs/>
          <w:color w:val="13293D"/>
          <w:sz w:val="25"/>
          <w:szCs w:val="25"/>
        </w:rPr>
        <w:t xml:space="preserve">A Familiar Scene</w:t>
      </w:r>
    </w:p>
    <w:p>
      <w:pPr>
        <w:spacing w:after="200" w:line="340"/>
      </w:pPr>
      <w:r>
        <w:rPr>
          <w:color w:val="222222"/>
          <w:sz w:val="24"/>
          <w:szCs w:val="24"/>
        </w:rPr>
        <w:t xml:space="preserve">A shopkeeper is completely certain a new competitor down the road will fail within a month — he's seen it before, he says, and he's never wrong about these things. Six months later the competitor is thriving and he still hasn't asked himself what, specifically, he got wrong about his own “never wrong” track record.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something I feel very certain about that I've actually never had to defend out loud?</w:t>
            </w:r>
          </w:p>
        </w:tc>
      </w:tr>
    </w:tbl>
    <w:p>
      <w:r>
        <w:br w:type="page"/>
      </w:r>
    </w:p>
    <w:p>
      <w:pPr>
        <w:spacing w:after="100" w:before="1200"/>
      </w:pPr>
      <w:r>
        <w:rPr>
          <w:b/>
          <w:bCs/>
          <w:color w:val="F2A104"/>
          <w:spacing w:val="20"/>
          <w:sz w:val="22"/>
          <w:szCs w:val="22"/>
        </w:rPr>
        <w:t xml:space="preserve">CHAPTER 7</w:t>
      </w:r>
    </w:p>
    <w:p>
      <w:pPr>
        <w:spacing w:after="200"/>
      </w:pPr>
      <w:r>
        <w:rPr>
          <w:b/>
          <w:bCs/>
          <w:color w:val="13293D"/>
          <w:sz w:val="40"/>
          <w:szCs w:val="40"/>
        </w:rPr>
        <w:t xml:space="preserve">Thinking Under Pressure</w:t>
      </w:r>
    </w:p>
    <w:p>
      <w:pPr>
        <w:spacing w:after="300"/>
      </w:pPr>
      <w:r>
        <w:rPr>
          <w:i/>
          <w:iCs/>
          <w:color w:val="5A5A5A"/>
          <w:sz w:val="24"/>
          <w:szCs w:val="24"/>
        </w:rPr>
        <w:t xml:space="preserve">Deadlines, arguments, and emergencies don't have to switch your brain to autopilot.</w:t>
      </w:r>
    </w:p>
    <w:p>
      <w:pPr>
        <w:pStyle w:val="Heading2"/>
        <w:spacing w:after="140" w:before="280"/>
      </w:pPr>
      <w:r>
        <w:rPr>
          <w:b/>
          <w:bCs/>
          <w:color w:val="13293D"/>
          <w:sz w:val="25"/>
          <w:szCs w:val="25"/>
        </w:rPr>
        <w:t xml:space="preserve">Why Pressure Shrinks Our Thinking</w:t>
      </w:r>
    </w:p>
    <w:p>
      <w:pPr>
        <w:spacing w:after="200" w:line="340"/>
      </w:pPr>
      <w:r>
        <w:rPr>
          <w:color w:val="222222"/>
          <w:sz w:val="24"/>
          <w:szCs w:val="24"/>
        </w:rPr>
        <w:t xml:space="preserve">Under stress, the brain narrows its focus to whatever feels most urgent, which is efficient for physical danger and terrible for complex decisions. A heated family argument, a tight work deadline, or breaking news all trigger some version of this narrowing — and that's precisely when we most need the wider view we've just lost access to.</w:t>
      </w:r>
    </w:p>
    <w:p>
      <w:pPr>
        <w:pStyle w:val="Heading2"/>
        <w:spacing w:after="140" w:before="280"/>
      </w:pPr>
      <w:r>
        <w:rPr>
          <w:b/>
          <w:bCs/>
          <w:color w:val="13293D"/>
          <w:sz w:val="25"/>
          <w:szCs w:val="25"/>
        </w:rPr>
        <w:t xml:space="preserve">A Simple Pressure Protocol</w:t>
      </w:r>
    </w:p>
    <w:p>
      <w:pPr>
        <w:pStyle w:val="ListParagraph"/>
        <w:numPr>
          <w:ilvl w:val="0"/>
          <w:numId w:val="1"/>
        </w:numPr>
        <w:spacing w:after="130" w:line="330"/>
      </w:pPr>
      <w:r>
        <w:rPr>
          <w:color w:val="222222"/>
          <w:sz w:val="24"/>
          <w:szCs w:val="24"/>
        </w:rPr>
        <w:t xml:space="preserve">Name the pressure out loud, even just to yourself: “I'm feeling rushed/angry/anxious right now.” Naming it re-engages the reasoning part of the brain.</w:t>
      </w:r>
    </w:p>
    <w:p>
      <w:pPr>
        <w:pStyle w:val="ListParagraph"/>
        <w:numPr>
          <w:ilvl w:val="0"/>
          <w:numId w:val="1"/>
        </w:numPr>
        <w:spacing w:after="130" w:line="330"/>
      </w:pPr>
      <w:r>
        <w:rPr>
          <w:color w:val="222222"/>
          <w:sz w:val="24"/>
          <w:szCs w:val="24"/>
        </w:rPr>
        <w:t xml:space="preserve">Ask: “What decision would I make about this in 24 hours, once the pressure passes?”</w:t>
      </w:r>
    </w:p>
    <w:p>
      <w:pPr>
        <w:pStyle w:val="ListParagraph"/>
        <w:numPr>
          <w:ilvl w:val="0"/>
          <w:numId w:val="1"/>
        </w:numPr>
        <w:spacing w:after="130" w:line="330"/>
      </w:pPr>
      <w:r>
        <w:rPr>
          <w:color w:val="222222"/>
          <w:sz w:val="24"/>
          <w:szCs w:val="24"/>
        </w:rPr>
        <w:t xml:space="preserve">If the situation truly can't wait, default to the smallest reversible action, not the biggest permanent one.</w:t>
      </w:r>
    </w:p>
    <w:p>
      <w:pPr>
        <w:spacing w:after="200" w:line="340"/>
      </w:pPr>
      <w:r>
        <w:rPr>
          <w:color w:val="222222"/>
          <w:sz w:val="24"/>
          <w:szCs w:val="24"/>
        </w:rPr>
        <w:t xml:space="preserve">None of this eliminates pressure. It just stops pressure from making the decision for you.</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What's a recent decision I made under pressure that I'd probably make differently with 24 hours to think?</w:t>
            </w:r>
          </w:p>
        </w:tc>
      </w:tr>
    </w:tbl>
    <w:p>
      <w:r>
        <w:br w:type="page"/>
      </w:r>
    </w:p>
    <w:p>
      <w:pPr>
        <w:spacing w:after="100" w:before="1200"/>
      </w:pPr>
      <w:r>
        <w:rPr>
          <w:b/>
          <w:bCs/>
          <w:color w:val="F2A104"/>
          <w:spacing w:val="20"/>
          <w:sz w:val="22"/>
          <w:szCs w:val="22"/>
        </w:rPr>
        <w:t xml:space="preserve">CHAPTER 8</w:t>
      </w:r>
    </w:p>
    <w:p>
      <w:pPr>
        <w:spacing w:after="200"/>
      </w:pPr>
      <w:r>
        <w:rPr>
          <w:b/>
          <w:bCs/>
          <w:color w:val="13293D"/>
          <w:sz w:val="40"/>
          <w:szCs w:val="40"/>
        </w:rPr>
        <w:t xml:space="preserve">Building Your Own Thinking Protocol</w:t>
      </w:r>
    </w:p>
    <w:p>
      <w:pPr>
        <w:spacing w:after="300"/>
      </w:pPr>
      <w:r>
        <w:rPr>
          <w:i/>
          <w:iCs/>
          <w:color w:val="5A5A5A"/>
          <w:sz w:val="24"/>
          <w:szCs w:val="24"/>
        </w:rPr>
        <w:t xml:space="preserve">A repeatable process beats a good mood every time.</w:t>
      </w:r>
    </w:p>
    <w:p>
      <w:pPr>
        <w:pStyle w:val="Heading2"/>
        <w:spacing w:after="140" w:before="280"/>
      </w:pPr>
      <w:r>
        <w:rPr>
          <w:b/>
          <w:bCs/>
          <w:color w:val="13293D"/>
          <w:sz w:val="25"/>
          <w:szCs w:val="25"/>
        </w:rPr>
        <w:t xml:space="preserve">The Daily 15-Minute Practice</w:t>
      </w:r>
    </w:p>
    <w:p>
      <w:pPr>
        <w:spacing w:after="200" w:line="340"/>
      </w:pPr>
      <w:r>
        <w:rPr>
          <w:color w:val="222222"/>
          <w:sz w:val="24"/>
          <w:szCs w:val="24"/>
        </w:rPr>
        <w:t xml:space="preserve">You don't need hours of philosophy reading to build a sharper mind. You need fifteen consistent minutes a day, structured around three moves:</w:t>
      </w:r>
    </w:p>
    <w:p>
      <w:pPr>
        <w:pStyle w:val="ListParagraph"/>
        <w:numPr>
          <w:ilvl w:val="0"/>
          <w:numId w:val="1"/>
        </w:numPr>
        <w:spacing w:after="130" w:line="330"/>
      </w:pPr>
      <w:r>
        <w:rPr>
          <w:color w:val="222222"/>
          <w:sz w:val="24"/>
          <w:szCs w:val="24"/>
        </w:rPr>
        <w:t xml:space="preserve">Read one short piece — an article, an essay, a book chapter — slowly enough to notice the author's argument, not just their conclusion.</w:t>
      </w:r>
    </w:p>
    <w:p>
      <w:pPr>
        <w:pStyle w:val="ListParagraph"/>
        <w:numPr>
          <w:ilvl w:val="0"/>
          <w:numId w:val="1"/>
        </w:numPr>
        <w:spacing w:after="130" w:line="330"/>
      </w:pPr>
      <w:r>
        <w:rPr>
          <w:color w:val="222222"/>
          <w:sz w:val="24"/>
          <w:szCs w:val="24"/>
        </w:rPr>
        <w:t xml:space="preserve">Write two sentences summarizing the strongest point made, in your own words.</w:t>
      </w:r>
    </w:p>
    <w:p>
      <w:pPr>
        <w:pStyle w:val="ListParagraph"/>
        <w:numPr>
          <w:ilvl w:val="0"/>
          <w:numId w:val="1"/>
        </w:numPr>
        <w:spacing w:after="130" w:line="330"/>
      </w:pPr>
      <w:r>
        <w:rPr>
          <w:color w:val="222222"/>
          <w:sz w:val="24"/>
          <w:szCs w:val="24"/>
        </w:rPr>
        <w:t xml:space="preserve">Write one sentence noting where you disagree, or where the argument feels incomplete.</w:t>
      </w:r>
    </w:p>
    <w:p>
      <w:pPr>
        <w:pStyle w:val="Heading2"/>
        <w:spacing w:after="140" w:before="280"/>
      </w:pPr>
      <w:r>
        <w:rPr>
          <w:b/>
          <w:bCs/>
          <w:color w:val="13293D"/>
          <w:sz w:val="25"/>
          <w:szCs w:val="25"/>
        </w:rPr>
        <w:t xml:space="preserve">Applying the Protocol to Real Life</w:t>
      </w:r>
    </w:p>
    <w:p>
      <w:pPr>
        <w:spacing w:after="200" w:line="340"/>
      </w:pPr>
      <w:r>
        <w:rPr>
          <w:color w:val="222222"/>
          <w:sz w:val="24"/>
          <w:szCs w:val="24"/>
        </w:rPr>
        <w:t xml:space="preserve">The same three moves — understand, restate, question — work outside of reading too. In a meeting, a family discussion, or an argument online: can you restate the other side's point accurately before you respond to it? If you can't, you're not actually engaging with it. You're reacting to your own idea of what they said.</w:t>
      </w:r>
    </w:p>
    <w:p>
      <w:pPr>
        <w:pBdr>
          <w:left w:val="single" w:color="F2A104" w:sz="20" w:space="10"/>
        </w:pBdr>
        <w:spacing w:after="220" w:before="160"/>
        <w:ind w:left="400"/>
      </w:pPr>
      <w:r>
        <w:rPr>
          <w:i/>
          <w:iCs/>
          <w:color w:val="13293D"/>
          <w:sz w:val="23"/>
          <w:szCs w:val="23"/>
        </w:rPr>
        <w:t xml:space="preserve">Thinking requires discipline. It doesn't happen by accident — it's a skill, practiced daily.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EFE6" w:val="clear"/>
            <w:tcMar>
              <w:top w:type="dxa" w:w="160"/>
              <w:left w:type="dxa" w:w="200"/>
              <w:bottom w:type="dxa" w:w="160"/>
              <w:right w:type="dxa" w:w="200"/>
            </w:tcMar>
          </w:tcPr>
          <w:p>
            <w:pPr>
              <w:spacing w:after="80"/>
            </w:pPr>
            <w:r>
              <w:rPr>
                <w:b/>
                <w:bCs/>
                <w:color w:val="13293D"/>
                <w:sz w:val="22"/>
                <w:szCs w:val="22"/>
              </w:rPr>
              <w:t xml:space="preserve">Reflect Before You Move On</w:t>
            </w:r>
          </w:p>
          <w:p>
            <w:r>
              <w:rPr>
                <w:color w:val="222222"/>
                <w:sz w:val="21"/>
                <w:szCs w:val="21"/>
              </w:rPr>
              <w:t xml:space="preserve">What time of day could I realistically protect 15 minutes for this practice?</w:t>
            </w:r>
          </w:p>
        </w:tc>
      </w:tr>
    </w:tbl>
    <w:p>
      <w:r>
        <w:br w:type="page"/>
      </w:r>
    </w:p>
    <w:p>
      <w:pPr>
        <w:spacing w:after="100" w:before="1200"/>
      </w:pPr>
      <w:r>
        <w:rPr>
          <w:b/>
          <w:bCs/>
          <w:color w:val="F2A104"/>
          <w:spacing w:val="20"/>
          <w:sz w:val="22"/>
          <w:szCs w:val="22"/>
        </w:rPr>
        <w:t xml:space="preserve">CHAPTER 9</w:t>
      </w:r>
    </w:p>
    <w:p>
      <w:pPr>
        <w:spacing w:after="200"/>
      </w:pPr>
      <w:r>
        <w:rPr>
          <w:b/>
          <w:bCs/>
          <w:color w:val="13293D"/>
          <w:sz w:val="40"/>
          <w:szCs w:val="40"/>
        </w:rPr>
        <w:t xml:space="preserve">Common Objections, Answered</w:t>
      </w:r>
    </w:p>
    <w:p>
      <w:pPr>
        <w:spacing w:after="300"/>
      </w:pPr>
      <w:r>
        <w:rPr>
          <w:i/>
          <w:iCs/>
          <w:color w:val="5A5A5A"/>
          <w:sz w:val="24"/>
          <w:szCs w:val="24"/>
        </w:rPr>
        <w:t xml:space="preserve">Before you close this guide, let's deal with the doubts it probably raised.</w:t>
      </w:r>
    </w:p>
    <w:p>
      <w:pPr>
        <w:pStyle w:val="Heading2"/>
        <w:spacing w:after="140" w:before="280"/>
      </w:pPr>
      <w:r>
        <w:rPr>
          <w:b/>
          <w:bCs/>
          <w:color w:val="13293D"/>
          <w:sz w:val="25"/>
          <w:szCs w:val="25"/>
        </w:rPr>
        <w:t xml:space="preserve">“I don't have time to slow down and think this much.”</w:t>
      </w:r>
    </w:p>
    <w:p>
      <w:pPr>
        <w:spacing w:after="200" w:line="340"/>
      </w:pPr>
      <w:r>
        <w:rPr>
          <w:color w:val="222222"/>
          <w:sz w:val="24"/>
          <w:szCs w:val="24"/>
        </w:rPr>
        <w:t xml:space="preserve">The daily practice in this guide takes fifteen minutes — less time than most people spend scrolling before getting out of bed. The 10-minute rule only applies to decisions that actually matter, not every text message. This isn't about thinking more about everything. It's about thinking properly about the few things that deserve it.</w:t>
      </w:r>
    </w:p>
    <w:p>
      <w:pPr>
        <w:pStyle w:val="Heading2"/>
        <w:spacing w:after="140" w:before="280"/>
      </w:pPr>
      <w:r>
        <w:rPr>
          <w:b/>
          <w:bCs/>
          <w:color w:val="13293D"/>
          <w:sz w:val="25"/>
          <w:szCs w:val="25"/>
        </w:rPr>
        <w:t xml:space="preserve">“Isn't overthinking just as bad as not thinking at all?”</w:t>
      </w:r>
    </w:p>
    <w:p>
      <w:pPr>
        <w:spacing w:after="200" w:line="340"/>
      </w:pPr>
      <w:r>
        <w:rPr>
          <w:color w:val="222222"/>
          <w:sz w:val="24"/>
          <w:szCs w:val="24"/>
        </w:rPr>
        <w:t xml:space="preserve">Yes — and this guide isn't asking you to overthink. Overthinking is looping on a decision without a process. Deep thinking is running a short, deliberate process once, then acting. The protocols here are designed to end in a decision, not in endless deliberation.</w:t>
      </w:r>
    </w:p>
    <w:p>
      <w:pPr>
        <w:pStyle w:val="Heading2"/>
        <w:spacing w:after="140" w:before="280"/>
      </w:pPr>
      <w:r>
        <w:rPr>
          <w:b/>
          <w:bCs/>
          <w:color w:val="13293D"/>
          <w:sz w:val="25"/>
          <w:szCs w:val="25"/>
        </w:rPr>
        <w:t xml:space="preserve">“What if I slow down and still get it wrong?”</w:t>
      </w:r>
    </w:p>
    <w:p>
      <w:pPr>
        <w:spacing w:after="200" w:line="340"/>
      </w:pPr>
      <w:r>
        <w:rPr>
          <w:color w:val="222222"/>
          <w:sz w:val="24"/>
          <w:szCs w:val="24"/>
        </w:rPr>
        <w:t xml:space="preserve">You will, sometimes — clear thinking reduces errors, it doesn't eliminate them. But a wrong decision reached through an honest process is one you can learn from and improve. A wrong decision reached through pure reaction just repeats itself, because you never find out what actually went wrong.</w:t>
      </w:r>
    </w:p>
    <w:p>
      <w:r>
        <w:br w:type="page"/>
      </w:r>
    </w:p>
    <w:p>
      <w:pPr>
        <w:pStyle w:val="Heading1"/>
        <w:pBdr>
          <w:bottom w:val="single" w:color="F2A104" w:sz="12" w:space="6"/>
        </w:pBdr>
        <w:spacing w:after="240" w:before="200"/>
      </w:pPr>
      <w:r>
        <w:rPr>
          <w:b/>
          <w:bCs/>
          <w:color w:val="13293D"/>
          <w:sz w:val="34"/>
          <w:szCs w:val="34"/>
        </w:rPr>
        <w:t xml:space="preserve">Appendix: The Deep Thinking Cheat Sheet</w:t>
      </w:r>
    </w:p>
    <w:p>
      <w:pPr>
        <w:spacing w:after="200" w:line="340"/>
      </w:pPr>
      <w:r>
        <w:rPr>
          <w:color w:val="222222"/>
          <w:sz w:val="24"/>
          <w:szCs w:val="24"/>
        </w:rPr>
        <w:t xml:space="preserve">Keep this page somewhere visible — your notes app, your desk, your phone wallpaper. It's the whole protocol compressed into six lines.</w:t>
      </w:r>
    </w:p>
    <w:p>
      <w:pPr>
        <w:pStyle w:val="ListParagraph"/>
        <w:numPr>
          <w:ilvl w:val="0"/>
          <w:numId w:val="1"/>
        </w:numPr>
        <w:spacing w:after="130" w:line="330"/>
      </w:pPr>
      <w:r>
        <w:rPr>
          <w:color w:val="222222"/>
          <w:sz w:val="24"/>
          <w:szCs w:val="24"/>
        </w:rPr>
        <w:t xml:space="preserve">Borrowed vs. built: before defending a view, ask where it actually came from.</w:t>
      </w:r>
    </w:p>
    <w:p>
      <w:pPr>
        <w:pStyle w:val="ListParagraph"/>
        <w:numPr>
          <w:ilvl w:val="0"/>
          <w:numId w:val="1"/>
        </w:numPr>
        <w:spacing w:after="130" w:line="330"/>
      </w:pPr>
      <w:r>
        <w:rPr>
          <w:color w:val="222222"/>
          <w:sz w:val="24"/>
          <w:szCs w:val="24"/>
        </w:rPr>
        <w:t xml:space="preserve">Information vs. understanding: can I explain it simply, and say what would make it false?</w:t>
      </w:r>
    </w:p>
    <w:p>
      <w:pPr>
        <w:pStyle w:val="ListParagraph"/>
        <w:numPr>
          <w:ilvl w:val="0"/>
          <w:numId w:val="1"/>
        </w:numPr>
        <w:spacing w:after="130" w:line="330"/>
      </w:pPr>
      <w:r>
        <w:rPr>
          <w:color w:val="222222"/>
          <w:sz w:val="24"/>
          <w:szCs w:val="24"/>
        </w:rPr>
        <w:t xml:space="preserve">Slow down: give anything that matters a 10-minute pause before you respond.</w:t>
      </w:r>
    </w:p>
    <w:p>
      <w:pPr>
        <w:pStyle w:val="ListParagraph"/>
        <w:numPr>
          <w:ilvl w:val="0"/>
          <w:numId w:val="1"/>
        </w:numPr>
        <w:spacing w:after="130" w:line="330"/>
      </w:pPr>
      <w:r>
        <w:rPr>
          <w:color w:val="222222"/>
          <w:sz w:val="24"/>
          <w:szCs w:val="24"/>
        </w:rPr>
        <w:t xml:space="preserve">Ask open questions: “What would change my mind?” beats “Am I right?”</w:t>
      </w:r>
    </w:p>
    <w:p>
      <w:pPr>
        <w:pStyle w:val="ListParagraph"/>
        <w:numPr>
          <w:ilvl w:val="0"/>
          <w:numId w:val="1"/>
        </w:numPr>
        <w:spacing w:after="130" w:line="330"/>
      </w:pPr>
      <w:r>
        <w:rPr>
          <w:color w:val="222222"/>
          <w:sz w:val="24"/>
          <w:szCs w:val="24"/>
        </w:rPr>
        <w:t xml:space="preserve">Distrust strong certainty: the feeling of being sure is not proof of being correct.</w:t>
      </w:r>
    </w:p>
    <w:p>
      <w:pPr>
        <w:pStyle w:val="ListParagraph"/>
        <w:numPr>
          <w:ilvl w:val="0"/>
          <w:numId w:val="1"/>
        </w:numPr>
        <w:spacing w:after="130" w:line="330"/>
      </w:pPr>
      <w:r>
        <w:rPr>
          <w:color w:val="222222"/>
          <w:sz w:val="24"/>
          <w:szCs w:val="24"/>
        </w:rPr>
        <w:t xml:space="preserve">Under pressure: name the pressure, then ask what you'd decide in 24 hours.</w:t>
      </w:r>
    </w:p>
    <w:p>
      <w:pPr>
        <w:pBdr>
          <w:left w:val="single" w:color="F2A104" w:sz="20" w:space="10"/>
        </w:pBdr>
        <w:spacing w:after="220" w:before="160"/>
        <w:ind w:left="400"/>
      </w:pPr>
      <w:r>
        <w:rPr>
          <w:i/>
          <w:iCs/>
          <w:color w:val="13293D"/>
          <w:sz w:val="23"/>
          <w:szCs w:val="23"/>
        </w:rPr>
        <w:t xml:space="preserve">This is deep thinking, made practical. This is Book Buddy.</w:t>
      </w:r>
    </w:p>
    <w:p>
      <w:r>
        <w:br w:type="page"/>
      </w:r>
    </w:p>
    <w:p>
      <w:pPr>
        <w:pStyle w:val="Heading1"/>
        <w:pBdr>
          <w:bottom w:val="single" w:color="F2A104" w:sz="12" w:space="6"/>
        </w:pBdr>
        <w:spacing w:after="240" w:before="200"/>
      </w:pPr>
      <w:r>
        <w:rPr>
          <w:b/>
          <w:bCs/>
          <w:color w:val="13293D"/>
          <w:sz w:val="34"/>
          <w:szCs w:val="34"/>
        </w:rPr>
        <w:t xml:space="preserve">Appendix: Your 14-Day Practice Tracker</w:t>
      </w:r>
    </w:p>
    <w:p>
      <w:pPr>
        <w:spacing w:after="200" w:line="340"/>
      </w:pPr>
      <w:r>
        <w:rPr>
          <w:color w:val="222222"/>
          <w:sz w:val="24"/>
          <w:szCs w:val="24"/>
        </w:rPr>
        <w:t xml:space="preserve">Print this page, or copy it into your notes app. Each day, tick off the practice and jot one line about what you noticed. Two weeks is long enough for the habit to stop feeling deliberate and start feeling normal.</w:t>
      </w:r>
    </w:p>
    <w:p>
      <w:pPr>
        <w:pStyle w:val="Heading2"/>
        <w:spacing w:after="140" w:before="280"/>
      </w:pPr>
      <w:r>
        <w:rPr>
          <w:b/>
          <w:bCs/>
          <w:color w:val="13293D"/>
          <w:sz w:val="25"/>
          <w:szCs w:val="25"/>
        </w:rPr>
        <w:t xml:space="preserve">Day 1</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2</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3</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4</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5</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6</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7</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8</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9</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10</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11</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12</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13</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pPr>
        <w:pStyle w:val="Heading2"/>
        <w:spacing w:after="140" w:before="280"/>
      </w:pPr>
      <w:r>
        <w:rPr>
          <w:b/>
          <w:bCs/>
          <w:color w:val="13293D"/>
          <w:sz w:val="25"/>
          <w:szCs w:val="25"/>
        </w:rPr>
        <w:t xml:space="preserve">Day 14</w:t>
      </w:r>
    </w:p>
    <w:p>
      <w:pPr>
        <w:pStyle w:val="ListParagraph"/>
        <w:numPr>
          <w:ilvl w:val="0"/>
          <w:numId w:val="1"/>
        </w:numPr>
        <w:spacing w:after="130" w:line="330"/>
      </w:pPr>
      <w:r>
        <w:rPr>
          <w:color w:val="222222"/>
          <w:sz w:val="24"/>
          <w:szCs w:val="24"/>
        </w:rPr>
        <w:t xml:space="preserve">15-minute read + restate + question practice done: ☐</w:t>
      </w:r>
    </w:p>
    <w:p>
      <w:pPr>
        <w:pStyle w:val="ListParagraph"/>
        <w:numPr>
          <w:ilvl w:val="0"/>
          <w:numId w:val="1"/>
        </w:numPr>
        <w:spacing w:after="130" w:line="330"/>
      </w:pPr>
      <w:r>
        <w:rPr>
          <w:color w:val="222222"/>
          <w:sz w:val="24"/>
          <w:szCs w:val="24"/>
        </w:rPr>
        <w:t xml:space="preserve">Used the 10-minute rule at least once today: ☐</w:t>
      </w:r>
    </w:p>
    <w:p>
      <w:pPr>
        <w:pStyle w:val="ListParagraph"/>
        <w:numPr>
          <w:ilvl w:val="0"/>
          <w:numId w:val="1"/>
        </w:numPr>
        <w:spacing w:after="130" w:line="330"/>
      </w:pPr>
      <w:r>
        <w:rPr>
          <w:color w:val="222222"/>
          <w:sz w:val="24"/>
          <w:szCs w:val="24"/>
        </w:rPr>
        <w:t xml:space="preserve">One thing I noticed about my own thinking today: ______________________</w:t>
      </w:r>
    </w:p>
    <w:p>
      <w:r>
        <w:br w:type="page"/>
      </w:r>
    </w:p>
    <w:p>
      <w:pPr>
        <w:pStyle w:val="Heading1"/>
        <w:pBdr>
          <w:bottom w:val="single" w:color="F2A104" w:sz="12" w:space="6"/>
        </w:pBdr>
        <w:spacing w:after="240" w:before="200"/>
      </w:pPr>
      <w:r>
        <w:rPr>
          <w:b/>
          <w:bCs/>
          <w:color w:val="13293D"/>
          <w:sz w:val="34"/>
          <w:szCs w:val="34"/>
        </w:rPr>
        <w:t xml:space="preserve">Your 7-Day Deep Thinking Challenge</w:t>
      </w:r>
    </w:p>
    <w:p>
      <w:pPr>
        <w:spacing w:after="200" w:line="340"/>
      </w:pPr>
      <w:r>
        <w:rPr>
          <w:color w:val="222222"/>
          <w:sz w:val="24"/>
          <w:szCs w:val="24"/>
        </w:rPr>
        <w:t xml:space="preserve">Reading this guide is step one. Practicing it is what actually changes anything. For the next seven days, commit to the daily 15-minute practice from Chapter 6, and apply the 10-minute rule from Chapter 4 at least once before reacting to something that would normally get an instant response from you.</w:t>
      </w:r>
    </w:p>
    <w:p>
      <w:pPr>
        <w:spacing w:after="200" w:line="340"/>
      </w:pPr>
      <w:r>
        <w:rPr>
          <w:color w:val="222222"/>
          <w:sz w:val="24"/>
          <w:szCs w:val="24"/>
        </w:rPr>
        <w:t xml:space="preserve">At the end of the week, you won't just know more about thinking clearly — you'll have practiced it, which is the only way this actually sticks.</w:t>
      </w:r>
    </w:p>
    <w:p>
      <w:pPr>
        <w:spacing w:after="200"/>
      </w:pPr>
    </w:p>
    <w:p>
      <w:pPr>
        <w:pBdr>
          <w:top w:val="single" w:color="F2A104" w:sz="12" w:space="12"/>
        </w:pBdr>
        <w:spacing w:before="200"/>
        <w:jc w:val="center"/>
      </w:pPr>
      <w:r>
        <w:rPr>
          <w:b/>
          <w:bCs/>
          <w:color w:val="13293D"/>
          <w:sz w:val="24"/>
          <w:szCs w:val="24"/>
        </w:rPr>
        <w:t xml:space="preserve">Want a structured, guided path?</w:t>
      </w:r>
    </w:p>
    <w:p>
      <w:pPr>
        <w:spacing w:before="100"/>
        <w:jc w:val="center"/>
      </w:pPr>
      <w:r>
        <w:rPr>
          <w:color w:val="5A5A5A"/>
          <w:sz w:val="22"/>
          <w:szCs w:val="22"/>
        </w:rPr>
        <w:t xml:space="preserve">Explore “Thinking Frameworks for Beginners” and other courses at BookBuddy Academy.</w:t>
      </w:r>
    </w:p>
    <w:sectPr>
      <w:pgSz w:w="12240" w:h="15840" w:orient="portrait"/>
      <w:pgMar w:top="1700" w:right="1600" w:bottom="1700" w:left="16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2026-07-27T15:40:47.247Z</dcterms:created>
  <dcterms:modified xsi:type="dcterms:W3CDTF">2026-07-27T15:40:47.247Z</dcterms:modified>
</cp:coreProperties>
</file>

<file path=docProps/custom.xml><?xml version="1.0" encoding="utf-8"?>
<Properties xmlns="http://schemas.openxmlformats.org/officeDocument/2006/custom-properties" xmlns:vt="http://schemas.openxmlformats.org/officeDocument/2006/docPropsVTypes"/>
</file>